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1DE" w:rsidRDefault="00E151DE" w:rsidP="00E151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Информация</w:t>
      </w: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размере родительской платы в дошкольных образовательных учреждениях Нижнекамского муниципального района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1 января 2019 года  в Нижнекамском муниципальном районе, как в целом и по Республике Татарстан повысится размер родительской платы за присмотр и уход за ребенком в детских садах. Большую часть расходов за содержание ребенка в детском саду</w:t>
      </w:r>
      <w:r w:rsidRPr="007F7652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 </w:t>
      </w:r>
      <w:r w:rsidRPr="00D83EE0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8</w:t>
      </w:r>
      <w:r w:rsidRPr="007F7652">
        <w:rPr>
          <w:rFonts w:ascii="Times New Roman" w:hAnsi="Times New Roman"/>
          <w:b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берет на себя  государство </w:t>
      </w:r>
      <w:r>
        <w:rPr>
          <w:rFonts w:ascii="Times New Roman" w:hAnsi="Times New Roman"/>
          <w:i/>
          <w:sz w:val="24"/>
          <w:szCs w:val="24"/>
        </w:rPr>
        <w:t>(30</w:t>
      </w:r>
      <w:r w:rsidRPr="009D31A9">
        <w:rPr>
          <w:rFonts w:ascii="Times New Roman" w:hAnsi="Times New Roman"/>
          <w:i/>
          <w:sz w:val="24"/>
          <w:szCs w:val="24"/>
        </w:rPr>
        <w:t>%</w:t>
      </w:r>
      <w:r>
        <w:rPr>
          <w:rFonts w:ascii="Times New Roman" w:hAnsi="Times New Roman"/>
          <w:i/>
          <w:sz w:val="24"/>
          <w:szCs w:val="24"/>
        </w:rPr>
        <w:t xml:space="preserve"> - республиканская субвенция, 48</w:t>
      </w:r>
      <w:r w:rsidRPr="009D31A9">
        <w:rPr>
          <w:rFonts w:ascii="Times New Roman" w:hAnsi="Times New Roman"/>
          <w:i/>
          <w:sz w:val="24"/>
          <w:szCs w:val="24"/>
        </w:rPr>
        <w:t xml:space="preserve">% - муниципальный  бюджет). </w:t>
      </w:r>
      <w:r>
        <w:rPr>
          <w:rFonts w:ascii="Times New Roman" w:hAnsi="Times New Roman"/>
          <w:sz w:val="28"/>
          <w:szCs w:val="28"/>
        </w:rPr>
        <w:t xml:space="preserve">Размер  родительской платы составляет около </w:t>
      </w:r>
      <w:r w:rsidRPr="00D83EE0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% от общей стоимости содержания ребенка в детском саду.</w:t>
      </w: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Родительская плата зависит от вида учреждения, режима работы и возраста ребенка. С 1 января 2019 года она увеличилась в среднем на 4,2</w:t>
      </w:r>
      <w:r w:rsidRPr="00D83EE0">
        <w:rPr>
          <w:rFonts w:ascii="Times New Roman" w:hAnsi="Times New Roman"/>
          <w:b/>
          <w:sz w:val="28"/>
          <w:szCs w:val="28"/>
        </w:rPr>
        <w:t>%.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768BF">
        <w:rPr>
          <w:rFonts w:ascii="Times New Roman" w:hAnsi="Times New Roman"/>
          <w:i/>
          <w:sz w:val="24"/>
          <w:szCs w:val="24"/>
        </w:rPr>
        <w:t>(</w:t>
      </w:r>
      <w:r>
        <w:rPr>
          <w:rFonts w:ascii="Times New Roman" w:hAnsi="Times New Roman"/>
          <w:i/>
          <w:sz w:val="24"/>
          <w:szCs w:val="24"/>
        </w:rPr>
        <w:t>повышение составило от 114</w:t>
      </w:r>
      <w:r w:rsidRPr="00D768BF">
        <w:rPr>
          <w:rFonts w:ascii="Times New Roman" w:hAnsi="Times New Roman"/>
          <w:i/>
          <w:sz w:val="24"/>
          <w:szCs w:val="24"/>
        </w:rPr>
        <w:t xml:space="preserve"> руб. до </w:t>
      </w:r>
      <w:r>
        <w:rPr>
          <w:rFonts w:ascii="Times New Roman" w:hAnsi="Times New Roman"/>
          <w:i/>
          <w:sz w:val="24"/>
          <w:szCs w:val="24"/>
        </w:rPr>
        <w:t xml:space="preserve">231 </w:t>
      </w:r>
      <w:r w:rsidRPr="00D768BF">
        <w:rPr>
          <w:rFonts w:ascii="Times New Roman" w:hAnsi="Times New Roman"/>
          <w:i/>
          <w:sz w:val="24"/>
          <w:szCs w:val="24"/>
        </w:rPr>
        <w:t>руб.</w:t>
      </w:r>
      <w:r>
        <w:rPr>
          <w:rFonts w:ascii="Times New Roman" w:hAnsi="Times New Roman"/>
          <w:i/>
          <w:sz w:val="24"/>
          <w:szCs w:val="24"/>
        </w:rPr>
        <w:t>,</w:t>
      </w:r>
      <w:r w:rsidRPr="00D768BF">
        <w:rPr>
          <w:rFonts w:ascii="Times New Roman" w:hAnsi="Times New Roman"/>
          <w:i/>
          <w:sz w:val="24"/>
          <w:szCs w:val="24"/>
        </w:rPr>
        <w:t xml:space="preserve"> в </w:t>
      </w:r>
      <w:r>
        <w:rPr>
          <w:rFonts w:ascii="Times New Roman" w:hAnsi="Times New Roman"/>
          <w:i/>
          <w:sz w:val="24"/>
          <w:szCs w:val="24"/>
        </w:rPr>
        <w:t>сравнении  с 2018</w:t>
      </w:r>
      <w:r w:rsidRPr="00D768BF">
        <w:rPr>
          <w:rFonts w:ascii="Times New Roman" w:hAnsi="Times New Roman"/>
          <w:i/>
          <w:sz w:val="24"/>
          <w:szCs w:val="24"/>
        </w:rPr>
        <w:t>годом).</w:t>
      </w:r>
      <w:r w:rsidRPr="009D31A9">
        <w:rPr>
          <w:rFonts w:ascii="Times New Roman" w:hAnsi="Times New Roman"/>
          <w:sz w:val="28"/>
          <w:szCs w:val="28"/>
        </w:rPr>
        <w:t xml:space="preserve"> </w:t>
      </w: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151DE" w:rsidRPr="00374D67" w:rsidRDefault="00E151DE" w:rsidP="00E151D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>Сравнительный анализ размера родительской платы за содержание детей</w:t>
      </w:r>
    </w:p>
    <w:p w:rsidR="00E151DE" w:rsidRPr="00374D67" w:rsidRDefault="00E151DE" w:rsidP="00E151D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>в муниципальных дошкольных образовательных учреждениях</w:t>
      </w:r>
    </w:p>
    <w:p w:rsidR="00E151DE" w:rsidRPr="00374D67" w:rsidRDefault="00E151DE" w:rsidP="00E151D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 xml:space="preserve"> с режимом работы 5 дней в неделю по 12 часов</w:t>
      </w:r>
    </w:p>
    <w:p w:rsidR="00E151DE" w:rsidRPr="00374D67" w:rsidRDefault="00E151DE" w:rsidP="00E151DE">
      <w:pPr>
        <w:spacing w:after="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 2019 </w:t>
      </w:r>
      <w:r w:rsidRPr="00374D67">
        <w:rPr>
          <w:rFonts w:ascii="Times New Roman" w:hAnsi="Times New Roman"/>
          <w:b/>
          <w:sz w:val="24"/>
          <w:szCs w:val="24"/>
        </w:rPr>
        <w:t>год (руб.)</w:t>
      </w:r>
    </w:p>
    <w:tbl>
      <w:tblPr>
        <w:tblpPr w:leftFromText="180" w:rightFromText="180" w:vertAnchor="text" w:horzAnchor="page" w:tblpX="1712" w:tblpY="697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86"/>
        <w:gridCol w:w="2268"/>
        <w:gridCol w:w="2410"/>
      </w:tblGrid>
      <w:tr w:rsidR="00E151DE" w:rsidRPr="00374D67" w:rsidTr="00D178B3">
        <w:trPr>
          <w:trHeight w:val="1203"/>
        </w:trPr>
        <w:tc>
          <w:tcPr>
            <w:tcW w:w="4786" w:type="dxa"/>
            <w:vMerge w:val="restart"/>
            <w:vAlign w:val="center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Виды дошкольных учреждений</w:t>
            </w:r>
          </w:p>
        </w:tc>
        <w:tc>
          <w:tcPr>
            <w:tcW w:w="2268" w:type="dxa"/>
          </w:tcPr>
          <w:p w:rsidR="00E151DE" w:rsidRDefault="00E151DE" w:rsidP="00D178B3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с 1-3 лет</w:t>
            </w:r>
          </w:p>
          <w:p w:rsidR="00E151DE" w:rsidRPr="00374D67" w:rsidRDefault="00E151DE" w:rsidP="00D178B3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(ясельные группы)</w:t>
            </w:r>
          </w:p>
        </w:tc>
        <w:tc>
          <w:tcPr>
            <w:tcW w:w="2410" w:type="dxa"/>
          </w:tcPr>
          <w:p w:rsidR="00E151DE" w:rsidRDefault="00E151DE" w:rsidP="00D178B3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3-7 лет</w:t>
            </w:r>
          </w:p>
          <w:p w:rsidR="00E151DE" w:rsidRPr="00374D67" w:rsidRDefault="00E151DE" w:rsidP="00D178B3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(дошкольные группы)</w:t>
            </w:r>
          </w:p>
        </w:tc>
      </w:tr>
      <w:tr w:rsidR="00E151DE" w:rsidRPr="00374D67" w:rsidTr="00D178B3">
        <w:tc>
          <w:tcPr>
            <w:tcW w:w="4786" w:type="dxa"/>
            <w:vMerge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г.</w:t>
            </w:r>
          </w:p>
        </w:tc>
      </w:tr>
      <w:tr w:rsidR="00E151DE" w:rsidRPr="00374D67" w:rsidTr="00D178B3">
        <w:trPr>
          <w:trHeight w:val="377"/>
        </w:trPr>
        <w:tc>
          <w:tcPr>
            <w:tcW w:w="4786" w:type="dxa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ДОУ общеразвивающего вида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3721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3565</w:t>
            </w:r>
          </w:p>
        </w:tc>
      </w:tr>
      <w:tr w:rsidR="00E151DE" w:rsidRPr="00374D67" w:rsidTr="00D178B3">
        <w:trPr>
          <w:trHeight w:val="1114"/>
        </w:trPr>
        <w:tc>
          <w:tcPr>
            <w:tcW w:w="4786" w:type="dxa"/>
            <w:vAlign w:val="center"/>
          </w:tcPr>
          <w:p w:rsidR="00E151DE" w:rsidRPr="000E12C9" w:rsidRDefault="00E151DE" w:rsidP="00D178B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2C9">
              <w:rPr>
                <w:rFonts w:ascii="Times New Roman" w:hAnsi="Times New Roman"/>
                <w:sz w:val="24"/>
                <w:szCs w:val="24"/>
              </w:rPr>
              <w:t>Коррекционные группы детских садов комбинированного вида</w:t>
            </w:r>
          </w:p>
          <w:p w:rsidR="00E151DE" w:rsidRPr="00374D67" w:rsidRDefault="00E151DE" w:rsidP="00D178B3">
            <w:pPr>
              <w:pStyle w:val="a3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5128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4357</w:t>
            </w:r>
          </w:p>
        </w:tc>
      </w:tr>
      <w:tr w:rsidR="00E151DE" w:rsidRPr="00374D67" w:rsidTr="00D178B3">
        <w:trPr>
          <w:trHeight w:val="490"/>
        </w:trPr>
        <w:tc>
          <w:tcPr>
            <w:tcW w:w="4786" w:type="dxa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Коррекционные группы детских садов комбинированного вида с нарушением  речи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опорно-двигательного аппарата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5067</w:t>
            </w:r>
          </w:p>
        </w:tc>
      </w:tr>
      <w:tr w:rsidR="00E151DE" w:rsidRPr="00374D67" w:rsidTr="00D178B3">
        <w:trPr>
          <w:trHeight w:val="490"/>
        </w:trPr>
        <w:tc>
          <w:tcPr>
            <w:tcW w:w="4786" w:type="dxa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Центры развития ребенка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4266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4045</w:t>
            </w:r>
          </w:p>
        </w:tc>
      </w:tr>
      <w:tr w:rsidR="00E151DE" w:rsidRPr="00374D67" w:rsidTr="00D178B3">
        <w:trPr>
          <w:trHeight w:val="564"/>
        </w:trPr>
        <w:tc>
          <w:tcPr>
            <w:tcW w:w="4786" w:type="dxa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Сельские ДОУ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3251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151DE" w:rsidRPr="00374D67" w:rsidRDefault="00E151DE" w:rsidP="00D17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3158</w:t>
            </w:r>
          </w:p>
        </w:tc>
      </w:tr>
    </w:tbl>
    <w:p w:rsidR="00E151DE" w:rsidRDefault="00E151DE" w:rsidP="00E151DE">
      <w:pPr>
        <w:rPr>
          <w:b/>
          <w:sz w:val="24"/>
          <w:szCs w:val="24"/>
        </w:rPr>
      </w:pPr>
      <w:r w:rsidRPr="00374D67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2019 г. сохранены все компенсационные выплаты для родителей:</w:t>
      </w:r>
    </w:p>
    <w:p w:rsidR="00E151DE" w:rsidRDefault="00E151DE" w:rsidP="00E151DE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Вне зависимости от дохода граждан осуществляется выплата </w:t>
      </w:r>
      <w:r w:rsidRPr="00CC5301">
        <w:rPr>
          <w:rFonts w:ascii="Times New Roman" w:hAnsi="Times New Roman"/>
          <w:b/>
          <w:sz w:val="28"/>
          <w:szCs w:val="28"/>
        </w:rPr>
        <w:t>основной компенсации</w:t>
      </w:r>
      <w:r>
        <w:rPr>
          <w:rFonts w:ascii="Times New Roman" w:hAnsi="Times New Roman"/>
          <w:sz w:val="28"/>
          <w:szCs w:val="28"/>
        </w:rPr>
        <w:t xml:space="preserve"> от среднего размера родительской платы по Республике Татарстан.</w:t>
      </w:r>
    </w:p>
    <w:p w:rsidR="00E151DE" w:rsidRDefault="00E151DE" w:rsidP="00E151DE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Средний размер родительской платы по Республике Татарстан</w:t>
      </w:r>
    </w:p>
    <w:p w:rsidR="00E151DE" w:rsidRDefault="00E151DE" w:rsidP="00E151DE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9"/>
        <w:gridCol w:w="3190"/>
        <w:gridCol w:w="3191"/>
      </w:tblGrid>
      <w:tr w:rsidR="00E151DE" w:rsidRPr="00374D67" w:rsidTr="00D178B3">
        <w:trPr>
          <w:jc w:val="center"/>
        </w:trPr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ребенка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E151DE" w:rsidRPr="00374D67" w:rsidTr="00D178B3">
        <w:trPr>
          <w:jc w:val="center"/>
        </w:trPr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от 1 года до 3 лет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1881 руб.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2030 руб.</w:t>
            </w:r>
          </w:p>
        </w:tc>
      </w:tr>
      <w:tr w:rsidR="00E151DE" w:rsidRPr="00374D67" w:rsidTr="00D178B3">
        <w:trPr>
          <w:jc w:val="center"/>
        </w:trPr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от 3 до 7 лет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1713 руб.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1848 руб.</w:t>
            </w:r>
          </w:p>
        </w:tc>
      </w:tr>
    </w:tbl>
    <w:p w:rsidR="00E151DE" w:rsidRDefault="00E151DE" w:rsidP="00E151DE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ind w:left="1211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Размер выплат  основной компенсации</w:t>
      </w:r>
    </w:p>
    <w:p w:rsidR="00E151DE" w:rsidRDefault="00E151DE" w:rsidP="00E151DE">
      <w:pPr>
        <w:spacing w:after="0"/>
        <w:ind w:left="1211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15"/>
        <w:gridCol w:w="1672"/>
        <w:gridCol w:w="1672"/>
        <w:gridCol w:w="1672"/>
        <w:gridCol w:w="1673"/>
      </w:tblGrid>
      <w:tr w:rsidR="00E151DE" w:rsidRPr="00374D67" w:rsidTr="00D178B3">
        <w:tc>
          <w:tcPr>
            <w:tcW w:w="2915" w:type="dxa"/>
            <w:vMerge w:val="restart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% от среднего размера родительской платы</w:t>
            </w:r>
          </w:p>
        </w:tc>
        <w:tc>
          <w:tcPr>
            <w:tcW w:w="3344" w:type="dxa"/>
            <w:gridSpan w:val="2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345" w:type="dxa"/>
            <w:gridSpan w:val="2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E151DE" w:rsidRPr="00374D67" w:rsidTr="00D178B3">
        <w:tc>
          <w:tcPr>
            <w:tcW w:w="2915" w:type="dxa"/>
            <w:vMerge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1 -3 года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-7</w:t>
            </w: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года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1 -3 года</w:t>
            </w:r>
          </w:p>
        </w:tc>
        <w:tc>
          <w:tcPr>
            <w:tcW w:w="1673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3-7 лет</w:t>
            </w:r>
          </w:p>
        </w:tc>
      </w:tr>
      <w:tr w:rsidR="00E151DE" w:rsidRPr="00374D67" w:rsidTr="00D178B3">
        <w:tc>
          <w:tcPr>
            <w:tcW w:w="2915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первого ребенка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376,2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342,6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406</w:t>
            </w:r>
          </w:p>
        </w:tc>
        <w:tc>
          <w:tcPr>
            <w:tcW w:w="1673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369,6</w:t>
            </w:r>
          </w:p>
        </w:tc>
      </w:tr>
      <w:tr w:rsidR="00E151DE" w:rsidRPr="00374D67" w:rsidTr="00D178B3">
        <w:tc>
          <w:tcPr>
            <w:tcW w:w="2915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второго ребенка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940,5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856,5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1015</w:t>
            </w:r>
          </w:p>
        </w:tc>
        <w:tc>
          <w:tcPr>
            <w:tcW w:w="1673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924</w:t>
            </w:r>
          </w:p>
        </w:tc>
      </w:tr>
      <w:tr w:rsidR="00E151DE" w:rsidRPr="00374D67" w:rsidTr="00D178B3">
        <w:tc>
          <w:tcPr>
            <w:tcW w:w="2915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третьего и последующего ребенка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1316,7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1199,1</w:t>
            </w:r>
          </w:p>
        </w:tc>
        <w:tc>
          <w:tcPr>
            <w:tcW w:w="1672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1421</w:t>
            </w:r>
          </w:p>
        </w:tc>
        <w:tc>
          <w:tcPr>
            <w:tcW w:w="1673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1293,6</w:t>
            </w:r>
          </w:p>
        </w:tc>
      </w:tr>
    </w:tbl>
    <w:p w:rsidR="00E151DE" w:rsidRDefault="00E151DE" w:rsidP="00E151DE">
      <w:p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645EA5">
        <w:rPr>
          <w:rFonts w:ascii="Times New Roman" w:hAnsi="Times New Roman"/>
          <w:sz w:val="28"/>
          <w:szCs w:val="28"/>
        </w:rPr>
        <w:t>2)</w:t>
      </w:r>
      <w:r>
        <w:rPr>
          <w:rFonts w:ascii="Times New Roman" w:hAnsi="Times New Roman"/>
          <w:sz w:val="28"/>
          <w:szCs w:val="28"/>
        </w:rPr>
        <w:t xml:space="preserve"> Д</w:t>
      </w:r>
      <w:r>
        <w:rPr>
          <w:rFonts w:ascii="Times New Roman" w:hAnsi="Times New Roman"/>
          <w:b/>
          <w:sz w:val="28"/>
          <w:szCs w:val="28"/>
        </w:rPr>
        <w:t>ополнительная</w:t>
      </w:r>
      <w:r w:rsidRPr="00E60F0E">
        <w:rPr>
          <w:rFonts w:ascii="Times New Roman" w:hAnsi="Times New Roman"/>
          <w:b/>
          <w:sz w:val="28"/>
          <w:szCs w:val="28"/>
        </w:rPr>
        <w:t xml:space="preserve"> компенсаци</w:t>
      </w:r>
      <w:r>
        <w:rPr>
          <w:rFonts w:ascii="Times New Roman" w:hAnsi="Times New Roman"/>
          <w:b/>
          <w:sz w:val="28"/>
          <w:szCs w:val="28"/>
        </w:rPr>
        <w:t>я,</w:t>
      </w:r>
      <w:r>
        <w:rPr>
          <w:rFonts w:ascii="Times New Roman" w:hAnsi="Times New Roman"/>
          <w:sz w:val="28"/>
          <w:szCs w:val="28"/>
        </w:rPr>
        <w:t xml:space="preserve">  устанавливаемая в зависимости от дохода граждан. На нее имеют право все семьи, у кого доход на одного члена семьи составляет менее 20 000 руб.</w:t>
      </w:r>
    </w:p>
    <w:p w:rsidR="00E151DE" w:rsidRPr="007E1B95" w:rsidRDefault="00E151DE" w:rsidP="00E151DE">
      <w:pPr>
        <w:spacing w:after="0"/>
        <w:ind w:left="851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6"/>
        <w:gridCol w:w="2551"/>
        <w:gridCol w:w="2126"/>
        <w:gridCol w:w="2127"/>
      </w:tblGrid>
      <w:tr w:rsidR="00E151DE" w:rsidRPr="00374D67" w:rsidTr="00D178B3">
        <w:tc>
          <w:tcPr>
            <w:tcW w:w="2836" w:type="dxa"/>
            <w:vMerge w:val="restart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Доходы на одного члена семьи</w:t>
            </w:r>
          </w:p>
        </w:tc>
        <w:tc>
          <w:tcPr>
            <w:tcW w:w="6804" w:type="dxa"/>
            <w:gridSpan w:val="3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% дополнительной компенсации</w:t>
            </w:r>
          </w:p>
        </w:tc>
      </w:tr>
      <w:tr w:rsidR="00E151DE" w:rsidRPr="00374D67" w:rsidTr="00D178B3">
        <w:tc>
          <w:tcPr>
            <w:tcW w:w="2836" w:type="dxa"/>
            <w:vMerge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на 1-ого ребенка</w:t>
            </w:r>
          </w:p>
        </w:tc>
        <w:tc>
          <w:tcPr>
            <w:tcW w:w="2126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на 2-ого ребенка</w:t>
            </w:r>
          </w:p>
        </w:tc>
        <w:tc>
          <w:tcPr>
            <w:tcW w:w="2127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на 3-го и последующего ребенка</w:t>
            </w:r>
          </w:p>
        </w:tc>
      </w:tr>
      <w:tr w:rsidR="00E151DE" w:rsidRPr="00374D67" w:rsidTr="00D178B3">
        <w:tc>
          <w:tcPr>
            <w:tcW w:w="2836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 10000 руб.</w:t>
            </w:r>
          </w:p>
        </w:tc>
        <w:tc>
          <w:tcPr>
            <w:tcW w:w="255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126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127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</w:tr>
      <w:tr w:rsidR="00E151DE" w:rsidRPr="00374D67" w:rsidTr="00D178B3">
        <w:tc>
          <w:tcPr>
            <w:tcW w:w="2836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от 10001 до 15000 руб.</w:t>
            </w:r>
          </w:p>
        </w:tc>
        <w:tc>
          <w:tcPr>
            <w:tcW w:w="255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127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E151DE" w:rsidRPr="00374D67" w:rsidTr="00D178B3">
        <w:tc>
          <w:tcPr>
            <w:tcW w:w="2836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от 15001 до 20000 руб.</w:t>
            </w:r>
          </w:p>
        </w:tc>
        <w:tc>
          <w:tcPr>
            <w:tcW w:w="255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127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</w:tbl>
    <w:p w:rsidR="00E151DE" w:rsidRDefault="00E151DE" w:rsidP="00E151DE">
      <w:pPr>
        <w:spacing w:after="0"/>
        <w:ind w:left="1211"/>
        <w:jc w:val="both"/>
        <w:rPr>
          <w:rFonts w:ascii="Times New Roman" w:hAnsi="Times New Roman"/>
          <w:sz w:val="24"/>
          <w:szCs w:val="24"/>
        </w:rPr>
      </w:pP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33C49">
        <w:rPr>
          <w:rFonts w:ascii="Times New Roman" w:hAnsi="Times New Roman"/>
          <w:sz w:val="28"/>
          <w:szCs w:val="28"/>
        </w:rPr>
        <w:t>Дополнительная компенсация рассчитывается по формуле: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33C49">
        <w:rPr>
          <w:rFonts w:ascii="Times New Roman" w:hAnsi="Times New Roman"/>
          <w:b/>
          <w:sz w:val="28"/>
          <w:szCs w:val="28"/>
        </w:rPr>
        <w:t>РП х %ДК – ОК = р ДК</w:t>
      </w:r>
      <w:r>
        <w:rPr>
          <w:rFonts w:ascii="Times New Roman" w:hAnsi="Times New Roman"/>
          <w:sz w:val="28"/>
          <w:szCs w:val="28"/>
        </w:rPr>
        <w:t>, где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РП – родительская плата,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% ДК –  процент дополнительной компенсации,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 – основная компенсация,</w:t>
      </w:r>
    </w:p>
    <w:p w:rsidR="00E151DE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 ДК – размер дополнительной компенсации</w:t>
      </w:r>
    </w:p>
    <w:p w:rsidR="00E151DE" w:rsidRPr="00B33C49" w:rsidRDefault="00E151DE" w:rsidP="00E151D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6759A">
        <w:rPr>
          <w:rFonts w:ascii="Times New Roman" w:hAnsi="Times New Roman"/>
          <w:b/>
          <w:i/>
          <w:sz w:val="24"/>
          <w:szCs w:val="24"/>
        </w:rPr>
        <w:lastRenderedPageBreak/>
        <w:t>Пример расчета родительской платы семьи</w:t>
      </w:r>
      <w:r>
        <w:rPr>
          <w:rFonts w:ascii="Times New Roman" w:hAnsi="Times New Roman"/>
          <w:b/>
          <w:i/>
          <w:sz w:val="24"/>
          <w:szCs w:val="24"/>
        </w:rPr>
        <w:t xml:space="preserve"> с доходом на одного члена семьи менее 10000 руб.</w:t>
      </w:r>
      <w:r w:rsidRPr="00A6759A">
        <w:rPr>
          <w:rFonts w:ascii="Times New Roman" w:hAnsi="Times New Roman"/>
          <w:b/>
          <w:i/>
          <w:sz w:val="24"/>
          <w:szCs w:val="24"/>
        </w:rPr>
        <w:t>, имеющей ребенка с 3 до 7 лет,</w:t>
      </w:r>
    </w:p>
    <w:p w:rsidR="00E151DE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6759A">
        <w:rPr>
          <w:rFonts w:ascii="Times New Roman" w:hAnsi="Times New Roman"/>
          <w:b/>
          <w:i/>
          <w:sz w:val="24"/>
          <w:szCs w:val="24"/>
        </w:rPr>
        <w:t xml:space="preserve"> посещающего 12 часовой детский сад общеразвивающего вида</w:t>
      </w:r>
    </w:p>
    <w:p w:rsidR="00E151DE" w:rsidRPr="00374D67" w:rsidRDefault="00E151DE" w:rsidP="00E151DE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9"/>
        <w:gridCol w:w="3190"/>
        <w:gridCol w:w="3191"/>
      </w:tblGrid>
      <w:tr w:rsidR="00E151DE" w:rsidRPr="00374D67" w:rsidTr="00D178B3"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E151DE" w:rsidRPr="00374D67" w:rsidTr="00D178B3"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Вносимая оплата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3418 руб.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3565</w:t>
            </w:r>
          </w:p>
        </w:tc>
      </w:tr>
      <w:tr w:rsidR="00E151DE" w:rsidRPr="00374D67" w:rsidTr="00D178B3"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Основная компенсация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342,6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369,5</w:t>
            </w:r>
          </w:p>
        </w:tc>
      </w:tr>
      <w:tr w:rsidR="00E151DE" w:rsidRPr="00374D67" w:rsidTr="00D178B3"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Дополнительная компенсация</w:t>
            </w:r>
          </w:p>
        </w:tc>
        <w:tc>
          <w:tcPr>
            <w:tcW w:w="3190" w:type="dxa"/>
          </w:tcPr>
          <w:p w:rsidR="00E151DE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1024,6</w:t>
            </w:r>
          </w:p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(3418 руб. х 40% - 342,6 руб.)</w:t>
            </w:r>
          </w:p>
        </w:tc>
        <w:tc>
          <w:tcPr>
            <w:tcW w:w="3191" w:type="dxa"/>
          </w:tcPr>
          <w:p w:rsidR="00E151DE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1056,5</w:t>
            </w:r>
          </w:p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(3565 руб. х 40% - 369,5 руб.)</w:t>
            </w:r>
          </w:p>
        </w:tc>
      </w:tr>
      <w:tr w:rsidR="00E151DE" w:rsidRPr="00374D67" w:rsidTr="00D178B3">
        <w:tc>
          <w:tcPr>
            <w:tcW w:w="3189" w:type="dxa"/>
          </w:tcPr>
          <w:p w:rsidR="00E151DE" w:rsidRPr="00374D67" w:rsidRDefault="00E151DE" w:rsidP="00D178B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учетом двух компенсаций реальные затраты семьи</w:t>
            </w:r>
          </w:p>
        </w:tc>
        <w:tc>
          <w:tcPr>
            <w:tcW w:w="3190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2050,8</w:t>
            </w:r>
          </w:p>
        </w:tc>
        <w:tc>
          <w:tcPr>
            <w:tcW w:w="3191" w:type="dxa"/>
          </w:tcPr>
          <w:p w:rsidR="00E151DE" w:rsidRPr="00374D67" w:rsidRDefault="00E151DE" w:rsidP="00D178B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2139</w:t>
            </w:r>
          </w:p>
        </w:tc>
      </w:tr>
    </w:tbl>
    <w:p w:rsidR="00E151DE" w:rsidRDefault="00E151DE" w:rsidP="00E151D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151DE" w:rsidRDefault="00E151DE" w:rsidP="00E151D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151DE" w:rsidRDefault="00E151DE" w:rsidP="00E151D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151DE" w:rsidRDefault="00E151DE" w:rsidP="00E151D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E151DE" w:rsidRPr="00645EA5" w:rsidRDefault="00E151DE" w:rsidP="00E151DE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645EA5">
        <w:rPr>
          <w:rFonts w:ascii="Times New Roman" w:hAnsi="Times New Roman"/>
          <w:sz w:val="28"/>
          <w:szCs w:val="28"/>
        </w:rPr>
        <w:t>Начальник                                                  С.А. Андрианова</w:t>
      </w:r>
    </w:p>
    <w:p w:rsidR="00C81C5B" w:rsidRDefault="00C81C5B"/>
    <w:sectPr w:rsidR="00C81C5B" w:rsidSect="00A047F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151DE"/>
    <w:rsid w:val="009E3EBE"/>
    <w:rsid w:val="00C81C5B"/>
    <w:rsid w:val="00E151DE"/>
    <w:rsid w:val="00E45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E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51DE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494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2018-12-28T11:02:00Z</dcterms:created>
  <dcterms:modified xsi:type="dcterms:W3CDTF">2018-12-28T11:02:00Z</dcterms:modified>
</cp:coreProperties>
</file>